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28715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28715A">
              <w:rPr>
                <w:b/>
                <w:sz w:val="28"/>
                <w:szCs w:val="28"/>
              </w:rPr>
              <w:t>1232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F552FB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F552FB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1618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161891">
              <w:rPr>
                <w:rFonts w:eastAsia="Calibri"/>
                <w:sz w:val="22"/>
                <w:lang w:val="en-US"/>
              </w:rPr>
              <w:t>0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161891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F552FB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1618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161891">
              <w:rPr>
                <w:rFonts w:eastAsia="Calibri"/>
                <w:sz w:val="22"/>
                <w:lang w:val="en-US"/>
              </w:rPr>
              <w:t>0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D5A" w:rsidRPr="00870F6B" w:rsidRDefault="00161891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It is envisaged that the</w:t>
      </w:r>
      <w:r w:rsidR="0016189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services will be supplied</w:t>
      </w:r>
      <w:r w:rsidR="00F552FB">
        <w:rPr>
          <w:rFonts w:ascii="Garamond" w:hAnsi="Garamond"/>
          <w:szCs w:val="24"/>
        </w:rPr>
        <w:t xml:space="preserve"> 100%</w:t>
      </w:r>
      <w:r>
        <w:rPr>
          <w:rFonts w:ascii="Garamond" w:hAnsi="Garamond"/>
          <w:szCs w:val="24"/>
        </w:rPr>
        <w:t xml:space="preserve"> at</w:t>
      </w:r>
      <w:r w:rsidR="00170557">
        <w:rPr>
          <w:rFonts w:ascii="Garamond" w:hAnsi="Garamond"/>
          <w:szCs w:val="24"/>
        </w:rPr>
        <w:t xml:space="preserve"> the</w:t>
      </w:r>
      <w:r>
        <w:rPr>
          <w:rFonts w:ascii="Garamond" w:hAnsi="Garamond"/>
          <w:szCs w:val="24"/>
        </w:rPr>
        <w:t xml:space="preserve"> IO site</w:t>
      </w:r>
      <w:r w:rsidR="00F552FB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 xml:space="preserve">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AF" w:rsidRDefault="006F6AAF">
      <w:pPr>
        <w:spacing w:after="0"/>
      </w:pPr>
      <w:r>
        <w:separator/>
      </w:r>
    </w:p>
  </w:endnote>
  <w:endnote w:type="continuationSeparator" w:id="0">
    <w:p w:rsidR="006F6AAF" w:rsidRDefault="006F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AF" w:rsidRDefault="006F6AAF">
      <w:pPr>
        <w:spacing w:after="0"/>
      </w:pPr>
      <w:r>
        <w:separator/>
      </w:r>
    </w:p>
  </w:footnote>
  <w:footnote w:type="continuationSeparator" w:id="0">
    <w:p w:rsidR="006F6AAF" w:rsidRDefault="006F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B" w:rsidRPr="00F552FB" w:rsidRDefault="00F552FB" w:rsidP="00F552FB">
    <w:pPr>
      <w:pStyle w:val="Header"/>
      <w:jc w:val="center"/>
      <w:rPr>
        <w:sz w:val="28"/>
        <w:szCs w:val="28"/>
        <w:lang w:val="en-US"/>
      </w:rPr>
    </w:pPr>
    <w:r w:rsidRPr="00F552FB">
      <w:rPr>
        <w:b/>
        <w:bCs/>
        <w:sz w:val="28"/>
        <w:szCs w:val="28"/>
        <w:lang w:bidi="en-US"/>
      </w:rPr>
      <w:t>Engineering support to design the Ion Cyclotron Antenna</w:t>
    </w:r>
  </w:p>
  <w:p w:rsidR="004A521B" w:rsidRPr="00F552FB" w:rsidRDefault="004A521B" w:rsidP="00F55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1891"/>
    <w:rsid w:val="00162E82"/>
    <w:rsid w:val="00164E7F"/>
    <w:rsid w:val="00170557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8715A"/>
    <w:rsid w:val="002A3563"/>
    <w:rsid w:val="002B23A5"/>
    <w:rsid w:val="002C0EA5"/>
    <w:rsid w:val="002C2777"/>
    <w:rsid w:val="002F7447"/>
    <w:rsid w:val="0031159C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6F6AAF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65007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B77BD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52FB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33</cp:revision>
  <cp:lastPrinted>2014-09-05T14:25:00Z</cp:lastPrinted>
  <dcterms:created xsi:type="dcterms:W3CDTF">2013-03-08T15:54:00Z</dcterms:created>
  <dcterms:modified xsi:type="dcterms:W3CDTF">2014-11-26T14:46:00Z</dcterms:modified>
</cp:coreProperties>
</file>